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ПРИМОРСКО-АХТАРСКИЙ МУНИИЦПАЛЬНЫЙ ОКРУГ КРАСНОДАРСКОГО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19 марта 2025 года                                                                                       № 590</w:t>
      </w:r>
    </w:p>
    <w:p>
      <w:pPr>
        <w:pStyle w:val="Normal"/>
        <w:jc w:val="center"/>
        <w:rPr/>
      </w:pPr>
      <w:r>
        <w:rPr/>
        <w:t>г. Приморско-Ахтарск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567" w:right="849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Приморско-Ахтарского городского поселения </w:t>
      </w:r>
    </w:p>
    <w:p>
      <w:pPr>
        <w:pStyle w:val="Normal"/>
        <w:ind w:left="567" w:right="849" w:hanging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Приморско-Ахтарского района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5.1, 31-33 </w:t>
      </w:r>
      <w:r>
        <w:rPr>
          <w:color w:val="000000"/>
          <w:sz w:val="28"/>
          <w:szCs w:val="28"/>
        </w:rPr>
        <w:t>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333333"/>
          <w:sz w:val="30"/>
          <w:szCs w:val="30"/>
          <w:shd w:fill="FFFFFF" w:val="clear"/>
        </w:rPr>
        <w:t>Закона Краснодарского края от 8 февраля 2024 года № 5060-КЗ</w:t>
      </w:r>
      <w:r>
        <w:rPr>
          <w:color w:val="333333"/>
          <w:sz w:val="30"/>
          <w:szCs w:val="30"/>
        </w:rPr>
        <w:br/>
      </w:r>
      <w:r>
        <w:rPr>
          <w:color w:val="333333"/>
          <w:sz w:val="30"/>
          <w:szCs w:val="30"/>
          <w:shd w:fill="FFFFFF" w:val="clear"/>
        </w:rPr>
        <w:t>«О преобразовании поселений, входящих в состав муниципального образования Приморско-Ахтарский район, путем их объединения и о наделении вновь образованного муниципального образования статусом муниципального округа»,</w:t>
      </w:r>
      <w:r>
        <w:rPr>
          <w:sz w:val="28"/>
          <w:szCs w:val="28"/>
        </w:rPr>
        <w:t xml:space="preserve"> Устава муниципального образования Приморско-Ахтарский муниципальный округ Краснодарского края, Положения о порядке организации и проведения публичных слушаний, общественных обсуждений в муниципальном образовании Приморско-Ахтарский муниципальный округ Краснодарского края, утвержденного Решением Совета муниципального образования Приморско-Ахтарский муниципальный округ Краснодарского края от 12 сентября 2024 года № 12, администрация муниципального образования Приморско-Ахтарский муниципальный округ Краснодарского края, </w:t>
        <w:br/>
        <w:t>п о с т а н о в л я е т: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проект внесения изменений </w:t>
        <w:br/>
        <w:t>в правила землепользования и застройки Приморско-Ахтарского городского поселения Приморско-Ахтарского района, согласно приложению 1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внесения изменений в </w:t>
      </w:r>
      <w:r>
        <w:rPr>
          <w:bCs/>
          <w:sz w:val="28"/>
          <w:szCs w:val="28"/>
        </w:rPr>
        <w:t>правила землепользования и застройки</w:t>
      </w:r>
      <w:r>
        <w:rPr>
          <w:sz w:val="28"/>
        </w:rPr>
        <w:t xml:space="preserve"> Приморско-Ахтарского городского</w:t>
      </w:r>
      <w:r>
        <w:rPr>
          <w:sz w:val="28"/>
          <w:szCs w:val="28"/>
        </w:rPr>
        <w:t xml:space="preserve"> поселения </w:t>
      </w:r>
      <w:r>
        <w:rPr>
          <w:sz w:val="28"/>
        </w:rPr>
        <w:t xml:space="preserve">Приморско-Ахтарского района </w:t>
      </w:r>
      <w:r>
        <w:rPr>
          <w:sz w:val="28"/>
          <w:szCs w:val="28"/>
        </w:rPr>
        <w:t>на 11 апреля 2025 года.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и время проведения публичных слушаний </w:t>
        <w:br/>
        <w:t>по проекту внесения изменений в правила землепользования и застройки Приморско-Ахтарского городского поселения Приморско-Ахтарского района, согласно приложению 2 к настоящему постановлению.</w:t>
      </w:r>
    </w:p>
    <w:p>
      <w:pPr>
        <w:pStyle w:val="Normal"/>
        <w:suppressAutoHyphens w:val="true"/>
        <w:snapToGrid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Определить форму проведения публичных слушаний – собрание участников публичных слушаний.</w:t>
      </w:r>
    </w:p>
    <w:p>
      <w:pPr>
        <w:pStyle w:val="Normal"/>
        <w:tabs>
          <w:tab w:val="clear" w:pos="708"/>
          <w:tab w:val="left" w:pos="1134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 xml:space="preserve">Комиссии по землепользованию и застройке обеспечить: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  <w:tab/>
        <w:t>организацию и проведение публичных слушаний;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  <w:tab/>
        <w:t>соблюдение требований законодательства, правовых актов муниципального образования по организации и проведению публичных слушаний;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 xml:space="preserve"> информирование граждан о дате, времени и месте проведения публичных слушаний;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  <w:tab/>
        <w:t>организацию выставки, экспозиции демонстрационных материалов проекта правил землепользования и застройки Приморско-Ахтарского городского поселения для предварительного ознакомления;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  <w:tab/>
        <w:t>своевременную подготовку и опубликование заключений о результатах публичных слушаний в печатном средстве массовой информации;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6) </w:t>
        <w:tab/>
        <w:t>размещение сообщения о проведении публичных слушаний в печатном средстве массовой информации и на официальном сайте муниципального образования в сети «Интернет».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  <w:tab/>
        <w:tab/>
        <w:t xml:space="preserve">Управлению информатизации администрации муниципального образования Приморско-Ахтарский муниципальный округ Краснодарского края (Сергеев А.Н.), разместить настоящие постановление в сети «Интернет» </w:t>
        <w:br/>
        <w:t>на официальном сайте администрации муниципального образования Приморско-Ахтарский муниципальный округ Краснодарского края.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по взаимодействию со СМИ, пресс-служба, </w:t>
        <w:br/>
        <w:t xml:space="preserve">и общественными организациями администрации муниципального образования </w:t>
        <w:br/>
        <w:t>Приморско-Ахтарский муниципальный округ Краснодарского края (Молокитина Н.А.), официально опубликовать настоящее постановление в периодичном печатном издании.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  <w:tab/>
        <w:t>Возложить обязанности по проведению собрания участников публичных слушаний по теме, указанной в пункте 1 настоящего постановления, на Комиссию по землепользованию и застройке.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  <w:tab/>
        <w:tab/>
        <w:t>Контроль за выполнением настоящего постановления возложить на заместителя главы муниципального образования Приморско-Ахтарский муниципальный округ Краснодарского края Климачева А.А.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  <w:tab/>
        <w:tab/>
        <w:t>Настоящее постановление вступает в силу после его официального опубликования.</w:t>
      </w:r>
    </w:p>
    <w:p>
      <w:pPr>
        <w:pStyle w:val="Normal"/>
        <w:snapToGrid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snapToGrid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Приморско-Ахтарский муниципальный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napToGrid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округ Краснодарского края                                                                М.В. Бондаренко</w:t>
      </w:r>
      <w:bookmarkStart w:id="0" w:name="_GoBack"/>
    </w:p>
    <w:p>
      <w:pPr>
        <w:pStyle w:val="Normal"/>
        <w:tabs>
          <w:tab w:val="clear" w:pos="708"/>
          <w:tab w:val="left" w:pos="2250" w:leader="none"/>
          <w:tab w:val="left" w:pos="3270" w:leader="none"/>
        </w:tabs>
        <w:ind w:firstLine="4962"/>
        <w:rPr>
          <w:sz w:val="28"/>
          <w:szCs w:val="28"/>
        </w:rPr>
      </w:pP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</w:p>
    <w:p>
      <w:pPr>
        <w:pStyle w:val="Normal"/>
        <w:tabs>
          <w:tab w:val="clear" w:pos="708"/>
          <w:tab w:val="left" w:pos="5040" w:leader="none"/>
        </w:tabs>
        <w:ind w:left="5040" w:right="-81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5040" w:leader="none"/>
        </w:tabs>
        <w:ind w:left="5040" w:right="-81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5040" w:leader="none"/>
        </w:tabs>
        <w:ind w:left="5040" w:right="-81" w:hanging="0"/>
        <w:rPr>
          <w:sz w:val="28"/>
          <w:szCs w:val="28"/>
        </w:rPr>
      </w:pPr>
      <w:r>
        <w:rPr>
          <w:sz w:val="28"/>
          <w:szCs w:val="28"/>
        </w:rPr>
        <w:t>Приморско-Ахтарский муниципальный округ Краснодарского края</w:t>
      </w:r>
    </w:p>
    <w:p>
      <w:pPr>
        <w:pStyle w:val="Normal"/>
        <w:tabs>
          <w:tab w:val="clear" w:pos="708"/>
          <w:tab w:val="left" w:pos="5040" w:leader="none"/>
        </w:tabs>
        <w:ind w:left="5040" w:right="-81" w:hanging="0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внесения изменений в правила землепользования и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застройки </w:t>
      </w:r>
      <w:r>
        <w:rPr>
          <w:b/>
          <w:bCs/>
          <w:sz w:val="28"/>
          <w:szCs w:val="28"/>
        </w:rPr>
        <w:t xml:space="preserve">Приморско-Ахтарского городского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Приморско-Ахтарского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текстовую часть правил землепользования и застройки Приморско-Ахтарского городского поселения Приморско-Ахтарского района.</w:t>
      </w:r>
    </w:p>
    <w:p>
      <w:pPr>
        <w:pStyle w:val="Normal"/>
        <w:widowControl w:val="false"/>
        <w:overflowPunct w:val="true"/>
        <w:jc w:val="both"/>
        <w:textAlignment w:val="baseline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overflowPunct w:val="true"/>
        <w:jc w:val="both"/>
        <w:textAlignment w:val="baseline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управления архитектуры 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муниципального образования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Приморско-Ахтарский муниципальный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округ Краснодарского края,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архитектор муниципального округа                          А.Е. Перепелица</w:t>
        <w:br/>
      </w:r>
    </w:p>
    <w:p>
      <w:pPr>
        <w:sectPr>
          <w:headerReference w:type="default" r:id="rId4"/>
          <w:type w:val="nextPage"/>
          <w:pgSz w:w="11906" w:h="16838"/>
          <w:pgMar w:left="1701" w:right="567" w:gutter="0" w:header="0" w:top="1134" w:footer="0" w:bottom="1134"/>
          <w:pgNumType w:start="1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9214" w:leader="none"/>
          <w:tab w:val="left" w:pos="9356" w:leader="none"/>
        </w:tabs>
        <w:snapToGrid w:val="false"/>
        <w:ind w:left="4820" w:right="424" w:firstLine="5220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9214" w:leader="none"/>
          <w:tab w:val="left" w:pos="9356" w:leader="none"/>
        </w:tabs>
        <w:snapToGrid w:val="false"/>
        <w:ind w:left="4820" w:right="424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9214" w:leader="none"/>
          <w:tab w:val="left" w:pos="9356" w:leader="none"/>
        </w:tabs>
        <w:snapToGrid w:val="false"/>
        <w:ind w:left="4820" w:right="424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9214" w:leader="none"/>
          <w:tab w:val="left" w:pos="9356" w:leader="none"/>
        </w:tabs>
        <w:snapToGrid w:val="false"/>
        <w:ind w:left="4820" w:right="424" w:hanging="0"/>
        <w:rPr>
          <w:sz w:val="28"/>
          <w:szCs w:val="28"/>
        </w:rPr>
      </w:pPr>
      <w:r>
        <w:rPr>
          <w:sz w:val="28"/>
          <w:szCs w:val="28"/>
        </w:rPr>
        <w:t>Приморско-Ахтарский муниципальный округ Краснодарского края</w:t>
      </w:r>
    </w:p>
    <w:p>
      <w:pPr>
        <w:pStyle w:val="Normal"/>
        <w:tabs>
          <w:tab w:val="clear" w:pos="708"/>
          <w:tab w:val="left" w:pos="9214" w:leader="none"/>
          <w:tab w:val="left" w:pos="9356" w:leader="none"/>
        </w:tabs>
        <w:snapToGrid w:val="false"/>
        <w:ind w:left="4820" w:right="424" w:hanging="0"/>
        <w:rPr>
          <w:sz w:val="28"/>
          <w:szCs w:val="28"/>
        </w:rPr>
      </w:pPr>
      <w:r>
        <w:rPr>
          <w:sz w:val="28"/>
          <w:szCs w:val="28"/>
        </w:rPr>
        <w:t>от _______________ № ________</w:t>
      </w:r>
    </w:p>
    <w:p>
      <w:pPr>
        <w:pStyle w:val="Normal"/>
        <w:ind w:left="4820"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 по проекту внесения изменений в правила землепользования и застройки Приморско-Ахтарского городского поселения Приморско-Ахтарского района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8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82"/>
        <w:gridCol w:w="4535"/>
      </w:tblGrid>
      <w:tr>
        <w:trPr/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>
        <w:trPr/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11.04.2025 09.00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11.04.2025 10.30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11.04.2025 12.00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11.04.2025 13.30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г. Приморско-Ахтарск,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д. 63;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хутор Садки,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Чапаева, д. 95;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поселок Огородный,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6;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поселок Приморский, </w:t>
              <w:br/>
              <w:t xml:space="preserve"> ул. Кирова, д. 1;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управления архитектуры 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муниципального образования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Приморско-Ахтарский муниципальный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округ Краснодарского края,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главный архитектор муниципального округа                          А.Е. Перепелица</w:t>
      </w:r>
      <w:r>
        <w:rPr>
          <w:sz w:val="28"/>
          <w:szCs w:val="28"/>
        </w:rPr>
        <w:br/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7f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37fe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(2)_"/>
    <w:basedOn w:val="DefaultParagraphFont"/>
    <w:link w:val="21"/>
    <w:qFormat/>
    <w:rsid w:val="00337fe4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7fe4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Hyperlink"/>
    <w:basedOn w:val="DefaultParagraphFont"/>
    <w:uiPriority w:val="99"/>
    <w:unhideWhenUsed/>
    <w:rsid w:val="00714322"/>
    <w:rPr>
      <w:color w:val="0000FF" w:themeColor="hyperlink"/>
      <w:u w:val="single"/>
    </w:rPr>
  </w:style>
  <w:style w:type="character" w:styleId="Style17">
    <w:name w:val="Emphasis"/>
    <w:qFormat/>
    <w:rsid w:val="009023ec"/>
    <w:rPr>
      <w:i/>
      <w:iCs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fc0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fc0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Гипертекстовая ссылка"/>
    <w:uiPriority w:val="99"/>
    <w:qFormat/>
    <w:rsid w:val="004f4285"/>
    <w:rPr>
      <w:rFonts w:cs="Times New Roman"/>
      <w:b/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Style14"/>
    <w:rsid w:val="00337fe4"/>
    <w:pPr>
      <w:jc w:val="both"/>
    </w:pPr>
    <w:rPr>
      <w:sz w:val="28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Normal" w:customStyle="1">
    <w:name w:val="ConsNormal"/>
    <w:qFormat/>
    <w:rsid w:val="00337fe4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21" w:customStyle="1">
    <w:name w:val="Основной текст (2)"/>
    <w:basedOn w:val="Normal"/>
    <w:link w:val="2"/>
    <w:qFormat/>
    <w:rsid w:val="00337fe4"/>
    <w:pPr>
      <w:widowControl w:val="false"/>
      <w:shd w:val="clear" w:color="auto" w:fill="FFFFFF"/>
      <w:spacing w:lineRule="exact" w:line="293"/>
      <w:jc w:val="center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7fe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6c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9023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8"/>
    <w:uiPriority w:val="99"/>
    <w:unhideWhenUsed/>
    <w:rsid w:val="00fc03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9"/>
    <w:uiPriority w:val="99"/>
    <w:unhideWhenUsed/>
    <w:rsid w:val="00fc030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57BE-6710-499F-BC70-E70F492E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LibreOffice/7.4.1.2$Windows_X86_64 LibreOffice_project/3c58a8f3a960df8bc8fd77b461821e42c061c5f0</Application>
  <AppVersion>15.0000</AppVersion>
  <Pages>4</Pages>
  <Words>627</Words>
  <Characters>4920</Characters>
  <CharactersWithSpaces>5711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2024-02-12T15:39:00Z</dcterms:created>
  <dc:creator>arh 10.</dc:creator>
  <dc:description/>
  <dc:language>ru-RU</dc:language>
  <cp:lastModifiedBy/>
  <cp:lastPrinted>2025-03-18T07:17:00Z</cp:lastPrinted>
  <dcterms:modified xsi:type="dcterms:W3CDTF">2025-03-20T13:49:17Z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